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340"/>
        <w:tblW w:w="10272" w:type="dxa"/>
        <w:tblLayout w:type="fixed"/>
        <w:tblLook w:val="0000" w:firstRow="0" w:lastRow="0" w:firstColumn="0" w:lastColumn="0" w:noHBand="0" w:noVBand="0"/>
      </w:tblPr>
      <w:tblGrid>
        <w:gridCol w:w="5433"/>
        <w:gridCol w:w="4839"/>
      </w:tblGrid>
      <w:tr w:rsidR="007C0BB8" w:rsidRPr="00D13ACF" w:rsidTr="00F5374B">
        <w:trPr>
          <w:cantSplit/>
          <w:trHeight w:val="1408"/>
        </w:trPr>
        <w:tc>
          <w:tcPr>
            <w:tcW w:w="5433" w:type="dxa"/>
          </w:tcPr>
          <w:p w:rsidR="007C0BB8" w:rsidRPr="00D13ACF" w:rsidRDefault="007C0BB8" w:rsidP="00F5374B">
            <w:pPr>
              <w:spacing w:after="0" w:line="228" w:lineRule="auto"/>
              <w:ind w:right="-2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ru-RU"/>
              </w:rPr>
            </w:pPr>
          </w:p>
          <w:p w:rsidR="007C0BB8" w:rsidRPr="00D13ACF" w:rsidRDefault="007C0BB8" w:rsidP="00F5374B">
            <w:pPr>
              <w:spacing w:after="0" w:line="228" w:lineRule="auto"/>
              <w:ind w:right="-2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ru-RU"/>
              </w:rPr>
            </w:pPr>
          </w:p>
          <w:p w:rsidR="007C0BB8" w:rsidRPr="00D13ACF" w:rsidRDefault="007C0BB8" w:rsidP="00F5374B">
            <w:pPr>
              <w:spacing w:after="0" w:line="228" w:lineRule="auto"/>
              <w:ind w:right="-2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ru-RU"/>
              </w:rPr>
            </w:pPr>
          </w:p>
          <w:p w:rsidR="007C0BB8" w:rsidRPr="00D13ACF" w:rsidRDefault="007C0BB8" w:rsidP="00F5374B">
            <w:pPr>
              <w:spacing w:after="0" w:line="228" w:lineRule="auto"/>
              <w:ind w:right="-2"/>
              <w:rPr>
                <w:rFonts w:ascii="Times New Roman" w:eastAsia="Times New Roman" w:hAnsi="Times New Roman" w:cs="Times New Roman"/>
                <w:sz w:val="16"/>
                <w:szCs w:val="20"/>
                <w:lang w:val="en-US" w:eastAsia="ru-RU"/>
              </w:rPr>
            </w:pPr>
          </w:p>
          <w:p w:rsidR="007C0BB8" w:rsidRPr="00D13ACF" w:rsidRDefault="007C0BB8" w:rsidP="00F5374B">
            <w:pPr>
              <w:spacing w:after="0" w:line="228" w:lineRule="auto"/>
              <w:ind w:right="-2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4839" w:type="dxa"/>
          </w:tcPr>
          <w:p w:rsidR="007C0BB8" w:rsidRPr="00D13ACF" w:rsidRDefault="007C0BB8" w:rsidP="00F5374B">
            <w:pPr>
              <w:keepNext/>
              <w:spacing w:after="0" w:line="228" w:lineRule="auto"/>
              <w:ind w:right="-2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13ACF">
              <w:rPr>
                <w:rFonts w:ascii="Times New Roman" w:eastAsia="Times New Roman" w:hAnsi="Times New Roman" w:cs="Times New Roman"/>
                <w:lang w:eastAsia="ru-RU"/>
              </w:rPr>
              <w:t>Приложение № 1</w:t>
            </w:r>
          </w:p>
          <w:p w:rsidR="007C0BB8" w:rsidRDefault="007C0BB8" w:rsidP="00F5374B">
            <w:pPr>
              <w:keepNext/>
              <w:spacing w:after="0" w:line="228" w:lineRule="auto"/>
              <w:ind w:right="-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ACF">
              <w:rPr>
                <w:rFonts w:ascii="Times New Roman" w:eastAsia="Times New Roman" w:hAnsi="Times New Roman" w:cs="Times New Roman"/>
                <w:lang w:eastAsia="ru-RU"/>
              </w:rPr>
              <w:t xml:space="preserve">к договору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«___» __________20__г. </w:t>
            </w:r>
          </w:p>
          <w:p w:rsidR="007C0BB8" w:rsidRPr="00D13ACF" w:rsidRDefault="007C0BB8" w:rsidP="00F5374B">
            <w:pPr>
              <w:keepNext/>
              <w:spacing w:after="0" w:line="228" w:lineRule="auto"/>
              <w:ind w:right="-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ТП-___/________</w:t>
            </w:r>
            <w:r w:rsidRPr="00D13A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C0BB8" w:rsidRPr="00D13ACF" w:rsidRDefault="007C0BB8" w:rsidP="00F5374B">
            <w:pPr>
              <w:keepNext/>
              <w:spacing w:after="0" w:line="228" w:lineRule="auto"/>
              <w:ind w:right="-2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3ACF">
              <w:rPr>
                <w:rFonts w:ascii="Times New Roman" w:eastAsia="Times New Roman" w:hAnsi="Times New Roman" w:cs="Times New Roman"/>
                <w:lang w:eastAsia="ru-RU"/>
              </w:rPr>
              <w:t xml:space="preserve">об осуществлении технологического присоединения </w:t>
            </w:r>
            <w:proofErr w:type="spellStart"/>
            <w:r w:rsidRPr="00D13ACF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D13ACF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</w:t>
            </w:r>
          </w:p>
          <w:p w:rsidR="007C0BB8" w:rsidRPr="00D13ACF" w:rsidRDefault="007C0BB8" w:rsidP="00F5374B">
            <w:pPr>
              <w:spacing w:after="0" w:line="228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</w:tbl>
    <w:p w:rsidR="007C0BB8" w:rsidRPr="00D13ACF" w:rsidRDefault="007C0BB8" w:rsidP="007C0BB8">
      <w:pPr>
        <w:spacing w:after="0" w:line="288" w:lineRule="auto"/>
        <w:rPr>
          <w:rFonts w:ascii="Times New Roman" w:hAnsi="Times New Roman" w:cs="Times New Roman"/>
          <w:sz w:val="24"/>
        </w:rPr>
      </w:pPr>
    </w:p>
    <w:p w:rsidR="007C0BB8" w:rsidRPr="00D13ACF" w:rsidRDefault="007C0BB8" w:rsidP="007C0BB8">
      <w:pPr>
        <w:spacing w:after="0" w:line="288" w:lineRule="auto"/>
        <w:rPr>
          <w:rFonts w:ascii="Times New Roman" w:hAnsi="Times New Roman" w:cs="Times New Roman"/>
          <w:sz w:val="24"/>
        </w:rPr>
      </w:pPr>
    </w:p>
    <w:p w:rsidR="007C0BB8" w:rsidRPr="00AC207C" w:rsidRDefault="007C0BB8" w:rsidP="007C0BB8">
      <w:pPr>
        <w:spacing w:after="0" w:line="288" w:lineRule="auto"/>
        <w:jc w:val="center"/>
        <w:rPr>
          <w:rFonts w:ascii="Times New Roman" w:hAnsi="Times New Roman" w:cs="Times New Roman"/>
          <w:b/>
          <w:sz w:val="24"/>
        </w:rPr>
      </w:pPr>
      <w:r w:rsidRPr="00AC207C">
        <w:rPr>
          <w:rFonts w:ascii="Times New Roman" w:hAnsi="Times New Roman" w:cs="Times New Roman"/>
          <w:b/>
          <w:sz w:val="24"/>
        </w:rPr>
        <w:t>ТЕХНИЧЕСКИЕ УСЛОВИЯ</w:t>
      </w:r>
    </w:p>
    <w:p w:rsidR="007C0BB8" w:rsidRPr="00AC207C" w:rsidRDefault="007C0BB8" w:rsidP="007C0B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C207C">
        <w:rPr>
          <w:rFonts w:ascii="Times New Roman" w:hAnsi="Times New Roman" w:cs="Times New Roman"/>
          <w:b/>
          <w:sz w:val="24"/>
        </w:rPr>
        <w:t>для присоединения к электрическим сетям</w:t>
      </w:r>
    </w:p>
    <w:p w:rsidR="007C0BB8" w:rsidRPr="00D13ACF" w:rsidRDefault="007C0BB8" w:rsidP="007C0BB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ACF">
        <w:rPr>
          <w:rFonts w:ascii="Times New Roman" w:hAnsi="Times New Roman" w:cs="Times New Roman"/>
          <w:sz w:val="24"/>
          <w:szCs w:val="24"/>
        </w:rPr>
        <w:t>(</w:t>
      </w:r>
      <w:r w:rsidRPr="001E68E4">
        <w:rPr>
          <w:rFonts w:ascii="Times New Roman" w:hAnsi="Times New Roman"/>
          <w:spacing w:val="-8"/>
          <w:sz w:val="24"/>
          <w:szCs w:val="24"/>
        </w:rPr>
        <w:t xml:space="preserve">в целях временного технологического присоединения </w:t>
      </w:r>
      <w:proofErr w:type="spellStart"/>
      <w:r w:rsidRPr="001E68E4">
        <w:rPr>
          <w:rFonts w:ascii="Times New Roman" w:hAnsi="Times New Roman"/>
          <w:spacing w:val="-8"/>
          <w:sz w:val="24"/>
          <w:szCs w:val="24"/>
        </w:rPr>
        <w:t>энергопринимающих</w:t>
      </w:r>
      <w:proofErr w:type="spellEnd"/>
      <w:r w:rsidRPr="001E68E4">
        <w:rPr>
          <w:rFonts w:ascii="Times New Roman" w:hAnsi="Times New Roman"/>
          <w:spacing w:val="-8"/>
          <w:sz w:val="24"/>
          <w:szCs w:val="24"/>
        </w:rPr>
        <w:t xml:space="preserve"> устройств, максимальная мощность которых составляет до 15</w:t>
      </w:r>
      <w:r>
        <w:rPr>
          <w:rFonts w:ascii="Times New Roman" w:hAnsi="Times New Roman"/>
          <w:spacing w:val="-8"/>
          <w:sz w:val="24"/>
          <w:szCs w:val="24"/>
        </w:rPr>
        <w:t>0</w:t>
      </w:r>
      <w:r w:rsidRPr="001E68E4">
        <w:rPr>
          <w:rFonts w:ascii="Times New Roman" w:hAnsi="Times New Roman"/>
          <w:spacing w:val="-8"/>
          <w:sz w:val="24"/>
          <w:szCs w:val="24"/>
        </w:rPr>
        <w:t xml:space="preserve"> к</w:t>
      </w:r>
      <w:proofErr w:type="gramStart"/>
      <w:r w:rsidRPr="001E68E4">
        <w:rPr>
          <w:rFonts w:ascii="Times New Roman" w:hAnsi="Times New Roman"/>
          <w:spacing w:val="-8"/>
          <w:sz w:val="24"/>
          <w:szCs w:val="24"/>
        </w:rPr>
        <w:t>Вт вкл</w:t>
      </w:r>
      <w:proofErr w:type="gramEnd"/>
      <w:r w:rsidRPr="001E68E4">
        <w:rPr>
          <w:rFonts w:ascii="Times New Roman" w:hAnsi="Times New Roman"/>
          <w:spacing w:val="-8"/>
          <w:sz w:val="24"/>
          <w:szCs w:val="24"/>
        </w:rPr>
        <w:t>ючительно</w:t>
      </w:r>
      <w:r w:rsidRPr="00D13ACF">
        <w:rPr>
          <w:rFonts w:ascii="Times New Roman" w:hAnsi="Times New Roman" w:cs="Times New Roman"/>
          <w:sz w:val="24"/>
          <w:szCs w:val="24"/>
        </w:rPr>
        <w:t>)</w:t>
      </w:r>
    </w:p>
    <w:p w:rsidR="007C0BB8" w:rsidRPr="00D13ACF" w:rsidRDefault="007C0BB8" w:rsidP="007C0BB8">
      <w:pPr>
        <w:tabs>
          <w:tab w:val="left" w:pos="2552"/>
        </w:tabs>
        <w:spacing w:after="0" w:line="240" w:lineRule="auto"/>
        <w:ind w:left="2552" w:hanging="2552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Сетевая организация: </w:t>
      </w:r>
      <w:r w:rsidRPr="00D13ACF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Акционерное общество «Вологодская Областная Энергетическая Компания»</w:t>
      </w:r>
      <w:r w:rsidRPr="00D13ACF">
        <w:rPr>
          <w:rFonts w:ascii="Times New Roman" w:hAnsi="Times New Roman" w:cs="Times New Roman"/>
          <w:sz w:val="24"/>
        </w:rPr>
        <w:t>, 160014, г.</w:t>
      </w:r>
      <w:r w:rsidR="00464C49">
        <w:rPr>
          <w:rFonts w:ascii="Times New Roman" w:hAnsi="Times New Roman" w:cs="Times New Roman"/>
          <w:sz w:val="24"/>
        </w:rPr>
        <w:t xml:space="preserve"> </w:t>
      </w:r>
      <w:r w:rsidRPr="00D13ACF">
        <w:rPr>
          <w:rFonts w:ascii="Times New Roman" w:hAnsi="Times New Roman" w:cs="Times New Roman"/>
          <w:sz w:val="24"/>
        </w:rPr>
        <w:t>Вологда, ул.</w:t>
      </w:r>
      <w:r w:rsidR="00464C49">
        <w:rPr>
          <w:rFonts w:ascii="Times New Roman" w:hAnsi="Times New Roman" w:cs="Times New Roman"/>
          <w:sz w:val="24"/>
        </w:rPr>
        <w:t xml:space="preserve"> </w:t>
      </w:r>
      <w:r w:rsidRPr="00D13ACF">
        <w:rPr>
          <w:rFonts w:ascii="Times New Roman" w:hAnsi="Times New Roman" w:cs="Times New Roman"/>
          <w:sz w:val="24"/>
        </w:rPr>
        <w:t>Горького, д.99.</w:t>
      </w:r>
    </w:p>
    <w:p w:rsidR="007C0BB8" w:rsidRPr="00D13ACF" w:rsidRDefault="007C0BB8" w:rsidP="007C0BB8">
      <w:pPr>
        <w:tabs>
          <w:tab w:val="left" w:pos="2552"/>
        </w:tabs>
        <w:spacing w:after="0" w:line="240" w:lineRule="auto"/>
        <w:ind w:left="2552" w:hanging="2552"/>
        <w:jc w:val="both"/>
        <w:rPr>
          <w:rFonts w:ascii="Times New Roman" w:hAnsi="Times New Roman" w:cs="Times New Roman"/>
          <w:sz w:val="24"/>
        </w:rPr>
      </w:pPr>
    </w:p>
    <w:p w:rsidR="007C0BB8" w:rsidRPr="00D13ACF" w:rsidRDefault="007C0BB8" w:rsidP="007C0BB8">
      <w:pPr>
        <w:spacing w:after="120" w:line="240" w:lineRule="auto"/>
        <w:ind w:left="2552" w:hanging="2552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Заявитель: </w:t>
      </w:r>
      <w:r w:rsidRPr="00D13ACF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ФИО</w:t>
      </w:r>
      <w:r>
        <w:rPr>
          <w:rFonts w:ascii="Times New Roman" w:hAnsi="Times New Roman" w:cs="Times New Roman"/>
          <w:sz w:val="24"/>
        </w:rPr>
        <w:t xml:space="preserve">, </w:t>
      </w:r>
      <w:r w:rsidRPr="00EA14CF">
        <w:rPr>
          <w:rFonts w:ascii="Times New Roman" w:hAnsi="Times New Roman" w:cs="Times New Roman"/>
          <w:sz w:val="24"/>
          <w:u w:val="single"/>
        </w:rPr>
        <w:t>адрес местонахождения</w:t>
      </w:r>
      <w:r w:rsidRPr="00D13ACF">
        <w:rPr>
          <w:rFonts w:ascii="Times New Roman" w:hAnsi="Times New Roman" w:cs="Times New Roman"/>
          <w:sz w:val="24"/>
        </w:rPr>
        <w:t>.</w:t>
      </w:r>
    </w:p>
    <w:p w:rsidR="007C0BB8" w:rsidRPr="00D13ACF" w:rsidRDefault="007C0BB8" w:rsidP="007C0BB8">
      <w:pPr>
        <w:pStyle w:val="a3"/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 xml:space="preserve">Наименование </w:t>
      </w:r>
      <w:proofErr w:type="spellStart"/>
      <w:r w:rsidRPr="007D4FE4">
        <w:rPr>
          <w:rFonts w:ascii="Times New Roman" w:hAnsi="Times New Roman" w:cs="Times New Roman"/>
          <w:b/>
          <w:sz w:val="24"/>
        </w:rPr>
        <w:t>энергопринимающих</w:t>
      </w:r>
      <w:proofErr w:type="spellEnd"/>
      <w:r w:rsidRPr="007D4FE4">
        <w:rPr>
          <w:rFonts w:ascii="Times New Roman" w:hAnsi="Times New Roman" w:cs="Times New Roman"/>
          <w:b/>
          <w:sz w:val="24"/>
        </w:rPr>
        <w:t xml:space="preserve"> устройств заявителя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_____________________________________________</w:t>
      </w:r>
      <w:r w:rsidRPr="00D13ACF">
        <w:rPr>
          <w:rFonts w:ascii="Times New Roman" w:hAnsi="Times New Roman" w:cs="Times New Roman"/>
          <w:sz w:val="24"/>
        </w:rPr>
        <w:t>.</w:t>
      </w:r>
    </w:p>
    <w:p w:rsidR="007C0BB8" w:rsidRPr="00D13ACF" w:rsidRDefault="007C0BB8" w:rsidP="007C0BB8">
      <w:pPr>
        <w:pStyle w:val="a3"/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 xml:space="preserve">Место нахождения </w:t>
      </w:r>
      <w:r w:rsidRPr="007D4FE4">
        <w:rPr>
          <w:rFonts w:ascii="Times New Roman" w:eastAsia="Calibri" w:hAnsi="Times New Roman" w:cs="Times New Roman"/>
          <w:b/>
          <w:sz w:val="24"/>
          <w:szCs w:val="24"/>
        </w:rPr>
        <w:t xml:space="preserve">объектов, в целях электроснабжения которых осуществляется   энергоснабжение </w:t>
      </w:r>
      <w:proofErr w:type="spellStart"/>
      <w:r w:rsidRPr="007D4FE4">
        <w:rPr>
          <w:rFonts w:ascii="Times New Roman" w:eastAsia="Calibri" w:hAnsi="Times New Roman" w:cs="Times New Roman"/>
          <w:b/>
          <w:sz w:val="24"/>
          <w:szCs w:val="24"/>
        </w:rPr>
        <w:t>энергопринимающих</w:t>
      </w:r>
      <w:proofErr w:type="spellEnd"/>
      <w:r w:rsidRPr="007D4FE4">
        <w:rPr>
          <w:rFonts w:ascii="Times New Roman" w:eastAsia="Calibri" w:hAnsi="Times New Roman" w:cs="Times New Roman"/>
          <w:b/>
          <w:sz w:val="24"/>
          <w:szCs w:val="24"/>
        </w:rPr>
        <w:t xml:space="preserve"> устройств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__________________________ (земельный участок с кадастровым номером ______________________________)</w:t>
      </w:r>
      <w:r w:rsidRPr="00D13ACF">
        <w:rPr>
          <w:rFonts w:ascii="Times New Roman" w:hAnsi="Times New Roman" w:cs="Times New Roman"/>
          <w:sz w:val="24"/>
        </w:rPr>
        <w:t>.</w:t>
      </w:r>
    </w:p>
    <w:p w:rsidR="007C0BB8" w:rsidRPr="00D13ACF" w:rsidRDefault="007C0BB8" w:rsidP="007C0BB8">
      <w:pPr>
        <w:pStyle w:val="a3"/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 xml:space="preserve">Максимальная мощность присоединяемых </w:t>
      </w:r>
      <w:proofErr w:type="spellStart"/>
      <w:r w:rsidRPr="007D4FE4">
        <w:rPr>
          <w:rFonts w:ascii="Times New Roman" w:hAnsi="Times New Roman" w:cs="Times New Roman"/>
          <w:b/>
          <w:sz w:val="24"/>
        </w:rPr>
        <w:t>энергопринимающих</w:t>
      </w:r>
      <w:proofErr w:type="spellEnd"/>
      <w:r w:rsidRPr="007D4FE4">
        <w:rPr>
          <w:rFonts w:ascii="Times New Roman" w:hAnsi="Times New Roman" w:cs="Times New Roman"/>
          <w:b/>
          <w:sz w:val="24"/>
        </w:rPr>
        <w:t xml:space="preserve"> устройств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</w:t>
      </w:r>
      <w:r w:rsidRPr="00FA73D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</w:t>
      </w:r>
      <w:r w:rsidRPr="00D13ACF">
        <w:rPr>
          <w:rFonts w:ascii="Times New Roman" w:hAnsi="Times New Roman" w:cs="Times New Roman"/>
          <w:sz w:val="24"/>
        </w:rPr>
        <w:t>Вт.</w:t>
      </w:r>
    </w:p>
    <w:p w:rsidR="007C0BB8" w:rsidRPr="00D13ACF" w:rsidRDefault="007C0BB8" w:rsidP="007C0BB8">
      <w:pPr>
        <w:pStyle w:val="a3"/>
        <w:numPr>
          <w:ilvl w:val="1"/>
          <w:numId w:val="1"/>
        </w:numPr>
        <w:spacing w:after="12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Ранее присоединенная мощность (при наличии): </w:t>
      </w:r>
      <w:r>
        <w:rPr>
          <w:rFonts w:ascii="Times New Roman" w:hAnsi="Times New Roman" w:cs="Times New Roman"/>
          <w:sz w:val="24"/>
        </w:rPr>
        <w:t>_________________</w:t>
      </w:r>
      <w:r w:rsidRPr="00D13ACF">
        <w:rPr>
          <w:rFonts w:ascii="Times New Roman" w:hAnsi="Times New Roman" w:cs="Times New Roman"/>
          <w:sz w:val="24"/>
        </w:rPr>
        <w:t>.</w:t>
      </w:r>
    </w:p>
    <w:p w:rsidR="007C0BB8" w:rsidRPr="00D13ACF" w:rsidRDefault="007C0BB8" w:rsidP="007C0BB8">
      <w:pPr>
        <w:pStyle w:val="a3"/>
        <w:numPr>
          <w:ilvl w:val="0"/>
          <w:numId w:val="1"/>
        </w:numPr>
        <w:tabs>
          <w:tab w:val="left" w:pos="709"/>
        </w:tabs>
        <w:spacing w:after="120" w:line="240" w:lineRule="auto"/>
        <w:ind w:left="357" w:firstLine="68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Категория надежности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______</w:t>
      </w:r>
      <w:r w:rsidRPr="00D13ACF">
        <w:rPr>
          <w:rFonts w:ascii="Times New Roman" w:hAnsi="Times New Roman" w:cs="Times New Roman"/>
          <w:sz w:val="24"/>
          <w:lang w:val="en-US"/>
        </w:rPr>
        <w:t>.</w:t>
      </w:r>
    </w:p>
    <w:p w:rsidR="007C0BB8" w:rsidRPr="00D13ACF" w:rsidRDefault="007C0BB8" w:rsidP="007C0BB8">
      <w:pPr>
        <w:pStyle w:val="a3"/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Класс напряжения электрических сетей, к которым осуществляется технологическое присоединение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______</w:t>
      </w:r>
      <w:r w:rsidRPr="00D13AC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13ACF">
        <w:rPr>
          <w:rFonts w:ascii="Times New Roman" w:hAnsi="Times New Roman" w:cs="Times New Roman"/>
          <w:sz w:val="24"/>
        </w:rPr>
        <w:t>кВ.</w:t>
      </w:r>
      <w:proofErr w:type="spellEnd"/>
    </w:p>
    <w:p w:rsidR="007C0BB8" w:rsidRPr="00D84DC5" w:rsidRDefault="007C0BB8" w:rsidP="007C0BB8">
      <w:pPr>
        <w:pStyle w:val="a3"/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 xml:space="preserve">Год ввода в эксплуатацию </w:t>
      </w:r>
      <w:proofErr w:type="spellStart"/>
      <w:r w:rsidRPr="007D4FE4">
        <w:rPr>
          <w:rFonts w:ascii="Times New Roman" w:hAnsi="Times New Roman" w:cs="Times New Roman"/>
          <w:b/>
          <w:sz w:val="24"/>
        </w:rPr>
        <w:t>энергопринимающих</w:t>
      </w:r>
      <w:proofErr w:type="spellEnd"/>
      <w:r w:rsidRPr="007D4FE4">
        <w:rPr>
          <w:rFonts w:ascii="Times New Roman" w:hAnsi="Times New Roman" w:cs="Times New Roman"/>
          <w:b/>
          <w:sz w:val="24"/>
        </w:rPr>
        <w:t xml:space="preserve"> устройств заявителя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2016</w:t>
      </w:r>
      <w:r w:rsidRPr="00D84DC5">
        <w:rPr>
          <w:rFonts w:ascii="Times New Roman" w:hAnsi="Times New Roman" w:cs="Times New Roman"/>
          <w:sz w:val="24"/>
        </w:rPr>
        <w:t xml:space="preserve"> г.</w:t>
      </w:r>
    </w:p>
    <w:p w:rsidR="007C0BB8" w:rsidRPr="00D13ACF" w:rsidRDefault="007C0BB8" w:rsidP="007C0BB8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Точки присоединения</w:t>
      </w:r>
      <w:r w:rsidRPr="00D13ACF">
        <w:rPr>
          <w:rFonts w:ascii="Times New Roman" w:hAnsi="Times New Roman" w:cs="Times New Roman"/>
          <w:sz w:val="24"/>
        </w:rPr>
        <w:t xml:space="preserve"> (вводные распределительные устройства, линии электропередачи, базовые подстанции, генераторы) </w:t>
      </w:r>
      <w:r>
        <w:rPr>
          <w:rFonts w:ascii="Times New Roman" w:hAnsi="Times New Roman" w:cs="Times New Roman"/>
          <w:sz w:val="24"/>
        </w:rPr>
        <w:t>к электрической сети АО «Вологдаоблэнерго</w:t>
      </w:r>
      <w:r w:rsidRPr="00D13ACF">
        <w:rPr>
          <w:rFonts w:ascii="Times New Roman" w:hAnsi="Times New Roman" w:cs="Times New Roman"/>
          <w:sz w:val="24"/>
        </w:rPr>
        <w:t>»:</w:t>
      </w:r>
    </w:p>
    <w:p w:rsidR="007C0BB8" w:rsidRPr="00D13ACF" w:rsidRDefault="007C0BB8" w:rsidP="007C0BB8">
      <w:pPr>
        <w:pStyle w:val="a3"/>
        <w:numPr>
          <w:ilvl w:val="1"/>
          <w:numId w:val="1"/>
        </w:numPr>
        <w:tabs>
          <w:tab w:val="left" w:pos="993"/>
        </w:tabs>
        <w:spacing w:after="12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Существующие: </w:t>
      </w:r>
      <w:r>
        <w:rPr>
          <w:rFonts w:ascii="Times New Roman" w:hAnsi="Times New Roman" w:cs="Times New Roman"/>
          <w:sz w:val="24"/>
        </w:rPr>
        <w:t>________________</w:t>
      </w:r>
      <w:r w:rsidRPr="00D13ACF">
        <w:rPr>
          <w:rFonts w:ascii="Times New Roman" w:hAnsi="Times New Roman" w:cs="Times New Roman"/>
          <w:sz w:val="24"/>
        </w:rPr>
        <w:t>.</w:t>
      </w:r>
    </w:p>
    <w:p w:rsidR="007C0BB8" w:rsidRPr="0041071E" w:rsidRDefault="007C0BB8" w:rsidP="007C0BB8">
      <w:pPr>
        <w:pStyle w:val="a3"/>
        <w:numPr>
          <w:ilvl w:val="1"/>
          <w:numId w:val="1"/>
        </w:numPr>
        <w:tabs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Планируемые: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  <w:r w:rsidRPr="0041071E">
        <w:rPr>
          <w:rFonts w:ascii="Times New Roman" w:hAnsi="Times New Roman" w:cs="Times New Roman"/>
          <w:sz w:val="24"/>
          <w:szCs w:val="24"/>
        </w:rPr>
        <w:t>.</w:t>
      </w:r>
    </w:p>
    <w:p w:rsidR="007C0BB8" w:rsidRPr="00D13ACF" w:rsidRDefault="007C0BB8" w:rsidP="007C0BB8">
      <w:pPr>
        <w:pStyle w:val="a3"/>
        <w:numPr>
          <w:ilvl w:val="0"/>
          <w:numId w:val="1"/>
        </w:numPr>
        <w:tabs>
          <w:tab w:val="left" w:pos="993"/>
        </w:tabs>
        <w:spacing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Основной источник питания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___________________________</w:t>
      </w:r>
      <w:r w:rsidRPr="00D13ACF">
        <w:rPr>
          <w:rFonts w:ascii="Times New Roman" w:hAnsi="Times New Roman" w:cs="Times New Roman"/>
          <w:sz w:val="24"/>
        </w:rPr>
        <w:t>.</w:t>
      </w:r>
    </w:p>
    <w:p w:rsidR="007C0BB8" w:rsidRPr="00D13ACF" w:rsidRDefault="007C0BB8" w:rsidP="007C0BB8">
      <w:pPr>
        <w:pStyle w:val="a3"/>
        <w:numPr>
          <w:ilvl w:val="0"/>
          <w:numId w:val="1"/>
        </w:numPr>
        <w:tabs>
          <w:tab w:val="left" w:pos="993"/>
        </w:tabs>
        <w:spacing w:after="120" w:line="240" w:lineRule="auto"/>
        <w:ind w:left="709" w:hanging="284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Резервный источник питания</w:t>
      </w:r>
      <w:r w:rsidRPr="00D13AC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___________________________</w:t>
      </w:r>
      <w:r w:rsidRPr="00D13ACF">
        <w:rPr>
          <w:rFonts w:ascii="Times New Roman" w:hAnsi="Times New Roman" w:cs="Times New Roman"/>
          <w:sz w:val="24"/>
        </w:rPr>
        <w:t>.</w:t>
      </w:r>
    </w:p>
    <w:p w:rsidR="007C0BB8" w:rsidRPr="00D13ACF" w:rsidRDefault="007C0BB8" w:rsidP="007C0BB8">
      <w:pPr>
        <w:pStyle w:val="a3"/>
        <w:numPr>
          <w:ilvl w:val="0"/>
          <w:numId w:val="1"/>
        </w:numPr>
        <w:tabs>
          <w:tab w:val="left" w:pos="-3261"/>
        </w:tabs>
        <w:spacing w:after="12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Мероприятия по технологическому присоединению, осуществляемые Сетевой организацией</w:t>
      </w:r>
      <w:r w:rsidRPr="00D13ACF">
        <w:rPr>
          <w:rFonts w:ascii="Times New Roman" w:hAnsi="Times New Roman" w:cs="Times New Roman"/>
          <w:sz w:val="24"/>
        </w:rPr>
        <w:t>:</w:t>
      </w:r>
    </w:p>
    <w:p w:rsidR="007C0BB8" w:rsidRPr="00430BC5" w:rsidRDefault="007C0BB8" w:rsidP="007C0BB8">
      <w:pPr>
        <w:pStyle w:val="a3"/>
        <w:numPr>
          <w:ilvl w:val="1"/>
          <w:numId w:val="1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740B">
        <w:rPr>
          <w:rFonts w:ascii="Times New Roman" w:hAnsi="Times New Roman"/>
          <w:sz w:val="24"/>
          <w:szCs w:val="24"/>
        </w:rPr>
        <w:t>Фактические действия по присоединению и обеспечению работы устройств в электрической сети.</w:t>
      </w:r>
    </w:p>
    <w:p w:rsidR="007C0BB8" w:rsidRPr="00C9740B" w:rsidRDefault="007C0BB8" w:rsidP="007C0BB8">
      <w:pPr>
        <w:pStyle w:val="a3"/>
        <w:numPr>
          <w:ilvl w:val="1"/>
          <w:numId w:val="1"/>
        </w:numPr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усилению существующей электрической сети в связи с присоединением новых мощностей</w:t>
      </w:r>
      <w:r w:rsidRPr="001145A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отсутствуют.</w:t>
      </w:r>
    </w:p>
    <w:p w:rsidR="007C0BB8" w:rsidRPr="00D13ACF" w:rsidRDefault="007C0BB8" w:rsidP="007C0BB8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850" w:hanging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Мероприятия по технологическому присоединению, осуществляемые Заявителем</w:t>
      </w:r>
      <w:r w:rsidRPr="00D13ACF">
        <w:rPr>
          <w:rFonts w:ascii="Times New Roman" w:hAnsi="Times New Roman" w:cs="Times New Roman"/>
          <w:sz w:val="24"/>
        </w:rPr>
        <w:t>:</w:t>
      </w:r>
    </w:p>
    <w:p w:rsidR="007C0BB8" w:rsidRDefault="007C0BB8" w:rsidP="007C0BB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</w:rPr>
      </w:pPr>
      <w:r w:rsidRPr="0033659A">
        <w:rPr>
          <w:rFonts w:ascii="Times New Roman" w:hAnsi="Times New Roman" w:cs="Times New Roman"/>
          <w:sz w:val="24"/>
        </w:rPr>
        <w:t xml:space="preserve">Разработка проектной документации </w:t>
      </w:r>
      <w:r>
        <w:rPr>
          <w:rFonts w:ascii="Times New Roman" w:hAnsi="Times New Roman" w:cs="Times New Roman"/>
          <w:sz w:val="24"/>
        </w:rPr>
        <w:t xml:space="preserve">на наружное электроснабжение </w:t>
      </w:r>
      <w:proofErr w:type="spellStart"/>
      <w:r w:rsidRPr="0033659A">
        <w:rPr>
          <w:rFonts w:ascii="Times New Roman" w:hAnsi="Times New Roman" w:cs="Times New Roman"/>
          <w:sz w:val="24"/>
        </w:rPr>
        <w:t>энергопринимающих</w:t>
      </w:r>
      <w:proofErr w:type="spellEnd"/>
      <w:r w:rsidRPr="0033659A">
        <w:rPr>
          <w:rFonts w:ascii="Times New Roman" w:hAnsi="Times New Roman" w:cs="Times New Roman"/>
          <w:sz w:val="24"/>
        </w:rPr>
        <w:t xml:space="preserve"> устройств объекта. </w:t>
      </w:r>
    </w:p>
    <w:p w:rsidR="007C0BB8" w:rsidRPr="0033659A" w:rsidRDefault="007C0BB8" w:rsidP="007C0BB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</w:t>
      </w:r>
      <w:r w:rsidRPr="00FA2014">
        <w:rPr>
          <w:rFonts w:ascii="Times New Roman" w:hAnsi="Times New Roman" w:cs="Times New Roman"/>
          <w:sz w:val="24"/>
        </w:rPr>
        <w:t>.</w:t>
      </w:r>
    </w:p>
    <w:p w:rsidR="007C0BB8" w:rsidRPr="00D13ACF" w:rsidRDefault="007C0BB8" w:rsidP="007C0BB8">
      <w:pPr>
        <w:pStyle w:val="a3"/>
        <w:numPr>
          <w:ilvl w:val="1"/>
          <w:numId w:val="1"/>
        </w:numPr>
        <w:tabs>
          <w:tab w:val="left" w:pos="1134"/>
        </w:tabs>
        <w:spacing w:after="12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_______________________________________________________________.</w:t>
      </w:r>
    </w:p>
    <w:p w:rsidR="007C0BB8" w:rsidRDefault="007C0BB8" w:rsidP="007C0BB8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Требования к переустройству линий электропередачи из зоны строительства объекта</w:t>
      </w:r>
      <w:r w:rsidRPr="00D13ACF">
        <w:rPr>
          <w:rFonts w:ascii="Times New Roman" w:hAnsi="Times New Roman" w:cs="Times New Roman"/>
          <w:sz w:val="24"/>
        </w:rPr>
        <w:t>:</w:t>
      </w:r>
      <w:r w:rsidRPr="00B420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Pr="00D13ACF">
        <w:rPr>
          <w:rFonts w:ascii="Times New Roman" w:hAnsi="Times New Roman" w:cs="Times New Roman"/>
          <w:sz w:val="24"/>
        </w:rPr>
        <w:t>.</w:t>
      </w:r>
    </w:p>
    <w:p w:rsidR="007C0BB8" w:rsidRPr="00D13ACF" w:rsidRDefault="007C0BB8" w:rsidP="007C0BB8">
      <w:pPr>
        <w:pStyle w:val="a3"/>
        <w:tabs>
          <w:tab w:val="left" w:pos="851"/>
        </w:tabs>
        <w:spacing w:after="12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</w:rPr>
      </w:pPr>
    </w:p>
    <w:p w:rsidR="007C0BB8" w:rsidRPr="00D13ACF" w:rsidRDefault="007C0BB8" w:rsidP="007C0BB8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Требования к организации системы учета электрической энергии и приборам учета</w:t>
      </w:r>
      <w:r w:rsidRPr="00D13ACF">
        <w:rPr>
          <w:rFonts w:ascii="Times New Roman" w:hAnsi="Times New Roman" w:cs="Times New Roman"/>
          <w:sz w:val="24"/>
        </w:rPr>
        <w:t>:</w:t>
      </w:r>
    </w:p>
    <w:p w:rsidR="007C0BB8" w:rsidRPr="00D13ACF" w:rsidRDefault="007C0BB8" w:rsidP="007C0BB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lastRenderedPageBreak/>
        <w:t xml:space="preserve">Для учета общего количества электроэнергии </w:t>
      </w:r>
      <w:r>
        <w:rPr>
          <w:rFonts w:ascii="Times New Roman" w:hAnsi="Times New Roman" w:cs="Times New Roman"/>
          <w:sz w:val="24"/>
        </w:rPr>
        <w:t xml:space="preserve"> </w:t>
      </w:r>
      <w:r w:rsidRPr="00D13ACF">
        <w:rPr>
          <w:rFonts w:ascii="Times New Roman" w:hAnsi="Times New Roman" w:cs="Times New Roman"/>
          <w:sz w:val="24"/>
        </w:rPr>
        <w:t>к установке принять трехфазные счетчики электроэнергии с размещени</w:t>
      </w:r>
      <w:r>
        <w:rPr>
          <w:rFonts w:ascii="Times New Roman" w:hAnsi="Times New Roman" w:cs="Times New Roman"/>
          <w:sz w:val="24"/>
        </w:rPr>
        <w:t>ем в _______________________________________</w:t>
      </w:r>
      <w:r w:rsidRPr="00D13ACF">
        <w:rPr>
          <w:rFonts w:ascii="Times New Roman" w:hAnsi="Times New Roman" w:cs="Times New Roman"/>
          <w:sz w:val="24"/>
        </w:rPr>
        <w:t xml:space="preserve">. </w:t>
      </w:r>
    </w:p>
    <w:p w:rsidR="007C0BB8" w:rsidRDefault="007C0BB8" w:rsidP="007C0BB8">
      <w:pPr>
        <w:tabs>
          <w:tab w:val="left" w:pos="171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нагрузке </w:t>
      </w:r>
      <w:r>
        <w:rPr>
          <w:rFonts w:ascii="Times New Roman" w:hAnsi="Times New Roman" w:cs="Times New Roman"/>
          <w:sz w:val="24"/>
          <w:szCs w:val="24"/>
        </w:rPr>
        <w:t>&gt;</w:t>
      </w:r>
      <w:r>
        <w:rPr>
          <w:rFonts w:ascii="Times New Roman" w:hAnsi="Times New Roman"/>
          <w:sz w:val="24"/>
          <w:szCs w:val="24"/>
        </w:rPr>
        <w:t xml:space="preserve"> 9</w:t>
      </w:r>
      <w:r w:rsidRPr="0033659A">
        <w:rPr>
          <w:rFonts w:ascii="Times New Roman" w:hAnsi="Times New Roman"/>
          <w:sz w:val="24"/>
          <w:szCs w:val="24"/>
        </w:rPr>
        <w:t xml:space="preserve">0 А к установке принять трехфазные счетчики электроэнергии трансформаторного включения. Схемой включения счетчиков предусмотреть установку испытательной </w:t>
      </w:r>
      <w:proofErr w:type="spellStart"/>
      <w:r w:rsidRPr="0033659A">
        <w:rPr>
          <w:rFonts w:ascii="Times New Roman" w:hAnsi="Times New Roman"/>
          <w:sz w:val="24"/>
          <w:szCs w:val="24"/>
        </w:rPr>
        <w:t>клеммной</w:t>
      </w:r>
      <w:proofErr w:type="spellEnd"/>
      <w:r w:rsidRPr="0033659A">
        <w:rPr>
          <w:rFonts w:ascii="Times New Roman" w:hAnsi="Times New Roman"/>
          <w:sz w:val="24"/>
          <w:szCs w:val="24"/>
        </w:rPr>
        <w:t xml:space="preserve"> колодки. Счетчики должны иметь класс точности не ниже 1,0 (рекомендуемый тип – “Меркурий 230 </w:t>
      </w:r>
      <w:r w:rsidRPr="0033659A">
        <w:rPr>
          <w:rFonts w:ascii="Times New Roman" w:hAnsi="Times New Roman"/>
          <w:sz w:val="24"/>
          <w:szCs w:val="24"/>
          <w:lang w:val="en-US"/>
        </w:rPr>
        <w:t>ART</w:t>
      </w:r>
      <w:r w:rsidRPr="0033659A">
        <w:rPr>
          <w:rFonts w:ascii="Times New Roman" w:hAnsi="Times New Roman"/>
          <w:sz w:val="24"/>
          <w:szCs w:val="24"/>
        </w:rPr>
        <w:t xml:space="preserve"> 03 </w:t>
      </w:r>
      <w:r w:rsidRPr="0033659A">
        <w:rPr>
          <w:rFonts w:ascii="Times New Roman" w:hAnsi="Times New Roman"/>
          <w:sz w:val="24"/>
          <w:szCs w:val="24"/>
          <w:lang w:val="en-US"/>
        </w:rPr>
        <w:t>PQCSIDN</w:t>
      </w:r>
      <w:r w:rsidRPr="0033659A">
        <w:rPr>
          <w:rFonts w:ascii="Times New Roman" w:hAnsi="Times New Roman"/>
          <w:sz w:val="24"/>
          <w:szCs w:val="24"/>
        </w:rPr>
        <w:t>”).</w:t>
      </w:r>
    </w:p>
    <w:p w:rsidR="007C0BB8" w:rsidRPr="00B847A2" w:rsidRDefault="007C0BB8" w:rsidP="007C0BB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47A2">
        <w:rPr>
          <w:rFonts w:ascii="Times New Roman" w:hAnsi="Times New Roman" w:cs="Times New Roman"/>
          <w:sz w:val="24"/>
          <w:szCs w:val="24"/>
        </w:rPr>
        <w:t xml:space="preserve">При нагрузке ≤ 90 А следует устанавливать трехфазные счетчики электроэнергии прямого включения. Счетчики должны иметь класс точности не ниже 1,0 (рекомендуемый тип – “Меркурий 230 </w:t>
      </w:r>
      <w:r w:rsidRPr="00B847A2">
        <w:rPr>
          <w:rFonts w:ascii="Times New Roman" w:hAnsi="Times New Roman" w:cs="Times New Roman"/>
          <w:sz w:val="24"/>
          <w:szCs w:val="24"/>
          <w:lang w:val="en-US"/>
        </w:rPr>
        <w:t>ART</w:t>
      </w:r>
      <w:r w:rsidRPr="00B847A2">
        <w:rPr>
          <w:rFonts w:ascii="Times New Roman" w:hAnsi="Times New Roman" w:cs="Times New Roman"/>
          <w:sz w:val="24"/>
          <w:szCs w:val="24"/>
        </w:rPr>
        <w:t xml:space="preserve"> 01 </w:t>
      </w:r>
      <w:r w:rsidRPr="00B847A2">
        <w:rPr>
          <w:rFonts w:ascii="Times New Roman" w:hAnsi="Times New Roman" w:cs="Times New Roman"/>
          <w:sz w:val="24"/>
          <w:szCs w:val="24"/>
          <w:lang w:val="en-US"/>
        </w:rPr>
        <w:t>PQCSIDN</w:t>
      </w:r>
      <w:r w:rsidRPr="00B847A2">
        <w:rPr>
          <w:rFonts w:ascii="Times New Roman" w:hAnsi="Times New Roman" w:cs="Times New Roman"/>
          <w:sz w:val="24"/>
          <w:szCs w:val="24"/>
        </w:rPr>
        <w:t xml:space="preserve">” или “Меркурий 230 </w:t>
      </w:r>
      <w:r w:rsidRPr="00B847A2">
        <w:rPr>
          <w:rFonts w:ascii="Times New Roman" w:hAnsi="Times New Roman" w:cs="Times New Roman"/>
          <w:sz w:val="24"/>
          <w:szCs w:val="24"/>
          <w:lang w:val="en-US"/>
        </w:rPr>
        <w:t>ART</w:t>
      </w:r>
      <w:r w:rsidRPr="00B847A2">
        <w:rPr>
          <w:rFonts w:ascii="Times New Roman" w:hAnsi="Times New Roman" w:cs="Times New Roman"/>
          <w:sz w:val="24"/>
          <w:szCs w:val="24"/>
        </w:rPr>
        <w:t xml:space="preserve"> 02 </w:t>
      </w:r>
      <w:r w:rsidRPr="00B847A2">
        <w:rPr>
          <w:rFonts w:ascii="Times New Roman" w:hAnsi="Times New Roman" w:cs="Times New Roman"/>
          <w:sz w:val="24"/>
          <w:szCs w:val="24"/>
          <w:lang w:val="en-US"/>
        </w:rPr>
        <w:t>PQCSIDN</w:t>
      </w:r>
      <w:r w:rsidRPr="00B847A2">
        <w:rPr>
          <w:rFonts w:ascii="Times New Roman" w:hAnsi="Times New Roman" w:cs="Times New Roman"/>
          <w:sz w:val="24"/>
          <w:szCs w:val="24"/>
        </w:rPr>
        <w:t xml:space="preserve">”).  </w:t>
      </w:r>
    </w:p>
    <w:p w:rsidR="007C0BB8" w:rsidRPr="00B847A2" w:rsidRDefault="007C0BB8" w:rsidP="007C0BB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 w:rsidRPr="00B847A2">
        <w:rPr>
          <w:rFonts w:ascii="Times New Roman" w:hAnsi="Times New Roman" w:cs="Times New Roman"/>
          <w:sz w:val="24"/>
        </w:rPr>
        <w:t>Требования к трансформаторам тока 0,4 кВ:</w:t>
      </w:r>
    </w:p>
    <w:p w:rsidR="007C0BB8" w:rsidRPr="00D13ACF" w:rsidRDefault="007C0BB8" w:rsidP="007C0BB8">
      <w:pPr>
        <w:pStyle w:val="a3"/>
        <w:numPr>
          <w:ilvl w:val="2"/>
          <w:numId w:val="1"/>
        </w:numPr>
        <w:tabs>
          <w:tab w:val="left" w:pos="1134"/>
        </w:tabs>
        <w:spacing w:after="120" w:line="240" w:lineRule="auto"/>
        <w:ind w:left="1418" w:hanging="709"/>
        <w:jc w:val="both"/>
        <w:rPr>
          <w:rFonts w:ascii="Times New Roman" w:hAnsi="Times New Roman" w:cs="Times New Roman"/>
          <w:sz w:val="28"/>
        </w:rPr>
      </w:pPr>
      <w:r w:rsidRPr="00D13ACF">
        <w:rPr>
          <w:rFonts w:ascii="Times New Roman" w:hAnsi="Times New Roman" w:cs="Times New Roman"/>
          <w:sz w:val="24"/>
        </w:rPr>
        <w:t>Трансформаторы тока должны иметь класс точности 0,5.</w:t>
      </w:r>
    </w:p>
    <w:p w:rsidR="007C0BB8" w:rsidRPr="00D13ACF" w:rsidRDefault="007C0BB8" w:rsidP="007C0BB8">
      <w:pPr>
        <w:pStyle w:val="a3"/>
        <w:numPr>
          <w:ilvl w:val="2"/>
          <w:numId w:val="1"/>
        </w:numPr>
        <w:tabs>
          <w:tab w:val="left" w:pos="1134"/>
        </w:tabs>
        <w:spacing w:after="120" w:line="240" w:lineRule="auto"/>
        <w:ind w:left="0" w:firstLine="720"/>
        <w:jc w:val="both"/>
        <w:rPr>
          <w:rFonts w:ascii="Times New Roman" w:hAnsi="Times New Roman" w:cs="Times New Roman"/>
          <w:sz w:val="28"/>
        </w:rPr>
      </w:pPr>
      <w:r w:rsidRPr="00D13ACF">
        <w:rPr>
          <w:rFonts w:ascii="Times New Roman" w:hAnsi="Times New Roman" w:cs="Times New Roman"/>
          <w:sz w:val="24"/>
        </w:rPr>
        <w:t>Трансформаторы тока должны иметь защиту от несанкционированного доступа.</w:t>
      </w:r>
    </w:p>
    <w:p w:rsidR="007C0BB8" w:rsidRPr="00D13ACF" w:rsidRDefault="007C0BB8" w:rsidP="007C0BB8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8"/>
        </w:rPr>
      </w:pPr>
      <w:r w:rsidRPr="00D13ACF">
        <w:rPr>
          <w:rFonts w:ascii="Times New Roman" w:hAnsi="Times New Roman" w:cs="Times New Roman"/>
          <w:sz w:val="24"/>
        </w:rPr>
        <w:t xml:space="preserve">Измерительные цепи трансформаторов тока должны быть выведены на испытательные </w:t>
      </w:r>
      <w:proofErr w:type="spellStart"/>
      <w:r w:rsidRPr="00D13ACF">
        <w:rPr>
          <w:rFonts w:ascii="Times New Roman" w:hAnsi="Times New Roman" w:cs="Times New Roman"/>
          <w:sz w:val="24"/>
        </w:rPr>
        <w:t>клеммные</w:t>
      </w:r>
      <w:proofErr w:type="spellEnd"/>
      <w:r w:rsidRPr="00D13ACF">
        <w:rPr>
          <w:rFonts w:ascii="Times New Roman" w:hAnsi="Times New Roman" w:cs="Times New Roman"/>
          <w:sz w:val="24"/>
        </w:rPr>
        <w:t xml:space="preserve"> колодки не содержать других измерительных приборов.</w:t>
      </w:r>
    </w:p>
    <w:p w:rsidR="007C0BB8" w:rsidRPr="00D13ACF" w:rsidRDefault="007C0BB8" w:rsidP="007C0BB8">
      <w:pPr>
        <w:pStyle w:val="a3"/>
        <w:numPr>
          <w:ilvl w:val="1"/>
          <w:numId w:val="1"/>
        </w:numPr>
        <w:tabs>
          <w:tab w:val="left" w:pos="1134"/>
        </w:tabs>
        <w:spacing w:after="120" w:line="240" w:lineRule="auto"/>
        <w:ind w:hanging="225"/>
        <w:jc w:val="both"/>
        <w:rPr>
          <w:rFonts w:ascii="Times New Roman" w:hAnsi="Times New Roman" w:cs="Times New Roman"/>
          <w:sz w:val="28"/>
        </w:rPr>
      </w:pPr>
      <w:r w:rsidRPr="00D13ACF">
        <w:rPr>
          <w:rFonts w:ascii="Times New Roman" w:hAnsi="Times New Roman" w:cs="Times New Roman"/>
          <w:sz w:val="24"/>
        </w:rPr>
        <w:t>Общие требования к приборам учета:</w:t>
      </w:r>
    </w:p>
    <w:p w:rsidR="007C0BB8" w:rsidRPr="00020008" w:rsidRDefault="007C0BB8" w:rsidP="007C0BB8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D13ACF">
        <w:rPr>
          <w:rFonts w:ascii="Times New Roman" w:hAnsi="Times New Roman" w:cs="Times New Roman"/>
          <w:sz w:val="24"/>
        </w:rPr>
        <w:t xml:space="preserve">На момент ввода в эксплуатацию все приборы учета должны иметь </w:t>
      </w:r>
      <w:proofErr w:type="spellStart"/>
      <w:r w:rsidRPr="00D13ACF">
        <w:rPr>
          <w:rFonts w:ascii="Times New Roman" w:hAnsi="Times New Roman" w:cs="Times New Roman"/>
          <w:sz w:val="24"/>
        </w:rPr>
        <w:t>поверительное</w:t>
      </w:r>
      <w:proofErr w:type="spellEnd"/>
      <w:r w:rsidRPr="00D13ACF">
        <w:rPr>
          <w:rFonts w:ascii="Times New Roman" w:hAnsi="Times New Roman" w:cs="Times New Roman"/>
          <w:sz w:val="24"/>
        </w:rPr>
        <w:t xml:space="preserve"> клеймо со сроком давности не более 1 года (для однофазных счетчиков – не более 2-х лет).</w:t>
      </w:r>
    </w:p>
    <w:p w:rsidR="007C0BB8" w:rsidRPr="007D4FE4" w:rsidRDefault="007C0BB8" w:rsidP="007C0BB8">
      <w:pPr>
        <w:pStyle w:val="a3"/>
        <w:numPr>
          <w:ilvl w:val="1"/>
          <w:numId w:val="1"/>
        </w:numPr>
        <w:tabs>
          <w:tab w:val="left" w:pos="1276"/>
        </w:tabs>
        <w:spacing w:after="12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7F89">
        <w:rPr>
          <w:rFonts w:ascii="Times New Roman" w:eastAsia="Calibri" w:hAnsi="Times New Roman" w:cs="Times New Roman"/>
          <w:sz w:val="24"/>
          <w:szCs w:val="24"/>
        </w:rPr>
        <w:t>Требования к автоматизированной системе коммерческого учёта потребления электроэнергии</w:t>
      </w:r>
      <w:r w:rsidRPr="00277F89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Pr="007D4FE4">
        <w:rPr>
          <w:rFonts w:ascii="Times New Roman" w:eastAsia="Calibri" w:hAnsi="Times New Roman" w:cs="Times New Roman"/>
          <w:sz w:val="24"/>
          <w:szCs w:val="24"/>
        </w:rPr>
        <w:t xml:space="preserve">истема сбора показаний приборов учета электрической энергии должна иметь возможность интеграции в систему АСКУЭ </w:t>
      </w:r>
      <w:r>
        <w:rPr>
          <w:rFonts w:ascii="Times New Roman" w:hAnsi="Times New Roman" w:cs="Times New Roman"/>
          <w:sz w:val="24"/>
        </w:rPr>
        <w:t>АО «Вологдаоблэнерго</w:t>
      </w:r>
      <w:r w:rsidRPr="007D4FE4">
        <w:rPr>
          <w:rFonts w:ascii="Times New Roman" w:eastAsia="Calibri" w:hAnsi="Times New Roman" w:cs="Times New Roman"/>
          <w:sz w:val="24"/>
          <w:szCs w:val="24"/>
        </w:rPr>
        <w:t xml:space="preserve">» и </w:t>
      </w:r>
      <w:proofErr w:type="spellStart"/>
      <w:r w:rsidRPr="007D4FE4">
        <w:rPr>
          <w:rFonts w:ascii="Times New Roman" w:eastAsia="Calibri" w:hAnsi="Times New Roman" w:cs="Times New Roman"/>
          <w:sz w:val="24"/>
          <w:szCs w:val="24"/>
        </w:rPr>
        <w:t>энергосбытовой</w:t>
      </w:r>
      <w:proofErr w:type="spellEnd"/>
      <w:r w:rsidRPr="007D4FE4">
        <w:rPr>
          <w:rFonts w:ascii="Times New Roman" w:eastAsia="Calibri" w:hAnsi="Times New Roman" w:cs="Times New Roman"/>
          <w:sz w:val="24"/>
          <w:szCs w:val="24"/>
        </w:rPr>
        <w:t xml:space="preserve"> организации и соответствовать требованиям раздела 17 СП-31-110 «Основные технические требования к автоматизированным системам учета, контроля и управления»</w:t>
      </w:r>
      <w:r w:rsidRPr="007D4FE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C0BB8" w:rsidRPr="00D13ACF" w:rsidRDefault="007C0BB8" w:rsidP="007C0BB8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7D4FE4">
        <w:rPr>
          <w:rFonts w:ascii="Times New Roman" w:hAnsi="Times New Roman" w:cs="Times New Roman"/>
          <w:b/>
          <w:sz w:val="24"/>
        </w:rPr>
        <w:t>Особые условия</w:t>
      </w:r>
      <w:r w:rsidRPr="00D13ACF">
        <w:rPr>
          <w:rFonts w:ascii="Times New Roman" w:hAnsi="Times New Roman" w:cs="Times New Roman"/>
          <w:sz w:val="24"/>
        </w:rPr>
        <w:t>:</w:t>
      </w:r>
    </w:p>
    <w:p w:rsidR="007C0BB8" w:rsidRPr="003C2A6B" w:rsidRDefault="007C0BB8" w:rsidP="007C0BB8">
      <w:pPr>
        <w:pStyle w:val="a3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 w:rsidRPr="003C2A6B">
        <w:rPr>
          <w:rFonts w:ascii="Times New Roman" w:eastAsia="Calibri" w:hAnsi="Times New Roman" w:cs="Times New Roman"/>
          <w:sz w:val="24"/>
        </w:rPr>
        <w:t xml:space="preserve">Присоединение объекта в рамках настоящих технических условий согласовывается до наступления срока технологического присоединения с применением постоянной схемы электроснабжения, установленного договором от </w:t>
      </w:r>
      <w:r>
        <w:rPr>
          <w:rFonts w:ascii="Times New Roman" w:eastAsia="Calibri" w:hAnsi="Times New Roman" w:cs="Times New Roman"/>
          <w:sz w:val="24"/>
        </w:rPr>
        <w:t>«___» ______20__</w:t>
      </w:r>
      <w:r w:rsidRPr="003C2A6B">
        <w:rPr>
          <w:rFonts w:ascii="Times New Roman" w:eastAsia="Calibri" w:hAnsi="Times New Roman" w:cs="Times New Roman"/>
          <w:sz w:val="24"/>
        </w:rPr>
        <w:t>г. №ТП-</w:t>
      </w:r>
      <w:r>
        <w:rPr>
          <w:rFonts w:ascii="Times New Roman" w:eastAsia="Calibri" w:hAnsi="Times New Roman" w:cs="Times New Roman"/>
          <w:sz w:val="24"/>
        </w:rPr>
        <w:t>__/____</w:t>
      </w:r>
      <w:r w:rsidRPr="003C2A6B">
        <w:rPr>
          <w:rFonts w:ascii="Times New Roman" w:eastAsia="Calibri" w:hAnsi="Times New Roman" w:cs="Times New Roman"/>
          <w:sz w:val="24"/>
        </w:rPr>
        <w:t xml:space="preserve"> (</w:t>
      </w:r>
      <w:r>
        <w:rPr>
          <w:rFonts w:ascii="Times New Roman" w:eastAsia="Calibri" w:hAnsi="Times New Roman" w:cs="Times New Roman"/>
          <w:sz w:val="24"/>
        </w:rPr>
        <w:t>Заявитель</w:t>
      </w:r>
      <w:r w:rsidRPr="003C2A6B">
        <w:rPr>
          <w:rFonts w:ascii="Times New Roman" w:eastAsia="Calibri" w:hAnsi="Times New Roman" w:cs="Times New Roman"/>
          <w:sz w:val="24"/>
        </w:rPr>
        <w:t>).</w:t>
      </w:r>
    </w:p>
    <w:p w:rsidR="007C0BB8" w:rsidRPr="00D13ACF" w:rsidRDefault="007C0BB8" w:rsidP="007C0BB8">
      <w:pPr>
        <w:pStyle w:val="a3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Рабочий проект представить на рассмотрение в </w:t>
      </w:r>
      <w:r w:rsidR="007724C4">
        <w:rPr>
          <w:rFonts w:ascii="Times New Roman" w:hAnsi="Times New Roman" w:cs="Times New Roman"/>
          <w:sz w:val="24"/>
        </w:rPr>
        <w:t>АО «Вологдаоблэнерго</w:t>
      </w:r>
      <w:r w:rsidR="007724C4" w:rsidRPr="00D13ACF">
        <w:rPr>
          <w:rFonts w:ascii="Times New Roman" w:hAnsi="Times New Roman" w:cs="Times New Roman"/>
          <w:sz w:val="24"/>
        </w:rPr>
        <w:t>»</w:t>
      </w:r>
      <w:r w:rsidR="007724C4">
        <w:rPr>
          <w:rFonts w:ascii="Times New Roman" w:hAnsi="Times New Roman" w:cs="Times New Roman"/>
          <w:sz w:val="24"/>
        </w:rPr>
        <w:t xml:space="preserve"> </w:t>
      </w:r>
      <w:r w:rsidRPr="00D13ACF">
        <w:rPr>
          <w:rFonts w:ascii="Times New Roman" w:hAnsi="Times New Roman" w:cs="Times New Roman"/>
          <w:sz w:val="24"/>
        </w:rPr>
        <w:t>для получения положительного заключения.</w:t>
      </w:r>
    </w:p>
    <w:p w:rsidR="007C0BB8" w:rsidRPr="00D13ACF" w:rsidRDefault="007C0BB8" w:rsidP="007C0BB8">
      <w:pPr>
        <w:pStyle w:val="a3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 w:rsidRPr="00D13ACF">
        <w:rPr>
          <w:rFonts w:ascii="Times New Roman" w:hAnsi="Times New Roman" w:cs="Times New Roman"/>
          <w:sz w:val="24"/>
        </w:rPr>
        <w:t xml:space="preserve">При изменении условий технологического присоединения по окончанию срока действия технических условий, невыполнении Заявителем технических условий в согласованный срок, </w:t>
      </w:r>
      <w:r>
        <w:rPr>
          <w:rFonts w:ascii="Times New Roman" w:hAnsi="Times New Roman" w:cs="Times New Roman"/>
          <w:sz w:val="24"/>
        </w:rPr>
        <w:t>и наличии на дату окончания срока их действия технической возможности технологического присоединения</w:t>
      </w:r>
      <w:r w:rsidRPr="00D13ACF">
        <w:rPr>
          <w:rFonts w:ascii="Times New Roman" w:hAnsi="Times New Roman" w:cs="Times New Roman"/>
          <w:sz w:val="24"/>
        </w:rPr>
        <w:t xml:space="preserve"> Сетевая организация </w:t>
      </w:r>
      <w:r>
        <w:rPr>
          <w:rFonts w:ascii="Times New Roman" w:hAnsi="Times New Roman" w:cs="Times New Roman"/>
          <w:sz w:val="24"/>
        </w:rPr>
        <w:t>по обращению Заявителя вправе продлить срок действия ранее выданных технических условий</w:t>
      </w:r>
      <w:r w:rsidRPr="00D13ACF">
        <w:rPr>
          <w:rFonts w:ascii="Times New Roman" w:hAnsi="Times New Roman" w:cs="Times New Roman"/>
          <w:sz w:val="24"/>
        </w:rPr>
        <w:t xml:space="preserve">. </w:t>
      </w:r>
    </w:p>
    <w:p w:rsidR="007C0BB8" w:rsidRDefault="007C0BB8" w:rsidP="007C0BB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0BB8" w:rsidRDefault="007C0BB8" w:rsidP="007C0BB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C0BB8" w:rsidRPr="00D13ACF" w:rsidRDefault="007C0BB8" w:rsidP="007C0BB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C5D2A" w:rsidRDefault="00CC5D2A">
      <w:bookmarkStart w:id="0" w:name="_GoBack"/>
      <w:bookmarkEnd w:id="0"/>
    </w:p>
    <w:sectPr w:rsidR="00CC5D2A" w:rsidSect="00BE1E0D">
      <w:footerReference w:type="default" r:id="rId8"/>
      <w:pgSz w:w="11906" w:h="16838"/>
      <w:pgMar w:top="709" w:right="567" w:bottom="567" w:left="1134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E33" w:rsidRDefault="00062E33">
      <w:pPr>
        <w:spacing w:after="0" w:line="240" w:lineRule="auto"/>
      </w:pPr>
      <w:r>
        <w:separator/>
      </w:r>
    </w:p>
  </w:endnote>
  <w:endnote w:type="continuationSeparator" w:id="0">
    <w:p w:rsidR="00062E33" w:rsidRDefault="00062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68688"/>
    </w:sdtPr>
    <w:sdtEndPr>
      <w:rPr>
        <w:rFonts w:ascii="Times New Roman" w:hAnsi="Times New Roman" w:cs="Times New Roman"/>
      </w:rPr>
    </w:sdtEndPr>
    <w:sdtContent>
      <w:p w:rsidR="00643AAA" w:rsidRPr="00BE1E0D" w:rsidRDefault="007C0BB8">
        <w:pPr>
          <w:pStyle w:val="a4"/>
          <w:jc w:val="right"/>
          <w:rPr>
            <w:rFonts w:ascii="Times New Roman" w:hAnsi="Times New Roman" w:cs="Times New Roman"/>
          </w:rPr>
        </w:pPr>
        <w:r w:rsidRPr="00BE1E0D">
          <w:rPr>
            <w:rFonts w:ascii="Times New Roman" w:hAnsi="Times New Roman" w:cs="Times New Roman"/>
          </w:rPr>
          <w:fldChar w:fldCharType="begin"/>
        </w:r>
        <w:r w:rsidRPr="00BE1E0D">
          <w:rPr>
            <w:rFonts w:ascii="Times New Roman" w:hAnsi="Times New Roman" w:cs="Times New Roman"/>
          </w:rPr>
          <w:instrText xml:space="preserve"> PAGE   \* MERGEFORMAT </w:instrText>
        </w:r>
        <w:r w:rsidRPr="00BE1E0D">
          <w:rPr>
            <w:rFonts w:ascii="Times New Roman" w:hAnsi="Times New Roman" w:cs="Times New Roman"/>
          </w:rPr>
          <w:fldChar w:fldCharType="separate"/>
        </w:r>
        <w:r w:rsidR="00F22DA8">
          <w:rPr>
            <w:rFonts w:ascii="Times New Roman" w:hAnsi="Times New Roman" w:cs="Times New Roman"/>
            <w:noProof/>
          </w:rPr>
          <w:t>2</w:t>
        </w:r>
        <w:r w:rsidRPr="00BE1E0D">
          <w:rPr>
            <w:rFonts w:ascii="Times New Roman" w:hAnsi="Times New Roman" w:cs="Times New Roman"/>
          </w:rPr>
          <w:fldChar w:fldCharType="end"/>
        </w:r>
      </w:p>
    </w:sdtContent>
  </w:sdt>
  <w:p w:rsidR="00643AAA" w:rsidRDefault="00062E3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E33" w:rsidRDefault="00062E33">
      <w:pPr>
        <w:spacing w:after="0" w:line="240" w:lineRule="auto"/>
      </w:pPr>
      <w:r>
        <w:separator/>
      </w:r>
    </w:p>
  </w:footnote>
  <w:footnote w:type="continuationSeparator" w:id="0">
    <w:p w:rsidR="00062E33" w:rsidRDefault="00062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F7FF1"/>
    <w:multiLevelType w:val="multilevel"/>
    <w:tmpl w:val="E04EB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b w:val="0"/>
        <w:sz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b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BB8"/>
    <w:rsid w:val="00062E33"/>
    <w:rsid w:val="0044539D"/>
    <w:rsid w:val="00464C49"/>
    <w:rsid w:val="005B5884"/>
    <w:rsid w:val="007724C4"/>
    <w:rsid w:val="007C0BB8"/>
    <w:rsid w:val="00CC5D2A"/>
    <w:rsid w:val="00F2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BB8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7C0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7C0BB8"/>
  </w:style>
  <w:style w:type="paragraph" w:styleId="a6">
    <w:name w:val="Balloon Text"/>
    <w:basedOn w:val="a"/>
    <w:link w:val="a7"/>
    <w:uiPriority w:val="99"/>
    <w:semiHidden/>
    <w:unhideWhenUsed/>
    <w:rsid w:val="007C0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0B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BB8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7C0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7C0BB8"/>
  </w:style>
  <w:style w:type="paragraph" w:styleId="a6">
    <w:name w:val="Balloon Text"/>
    <w:basedOn w:val="a"/>
    <w:link w:val="a7"/>
    <w:uiPriority w:val="99"/>
    <w:semiHidden/>
    <w:unhideWhenUsed/>
    <w:rsid w:val="007C0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0B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Майя Владиславовна</dc:creator>
  <cp:lastModifiedBy>Елисеева Майя Владиславовна</cp:lastModifiedBy>
  <cp:revision>6</cp:revision>
  <dcterms:created xsi:type="dcterms:W3CDTF">2016-04-05T13:40:00Z</dcterms:created>
  <dcterms:modified xsi:type="dcterms:W3CDTF">2016-08-24T04:21:00Z</dcterms:modified>
</cp:coreProperties>
</file>